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3F0283" w:rsidRPr="003F0283" w:rsidRDefault="003F0283" w:rsidP="003F028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>Статья 1</w:t>
      </w:r>
    </w:p>
    <w:p w:rsidR="003F0283" w:rsidRPr="003F0283" w:rsidRDefault="003F0283" w:rsidP="003F028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3F0283" w:rsidRPr="003F0283" w:rsidRDefault="003F0283" w:rsidP="003F028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74 111 633 рубля 02 копейки;</w:t>
      </w:r>
    </w:p>
    <w:p w:rsidR="003F0283" w:rsidRPr="003F0283" w:rsidRDefault="003F0283" w:rsidP="003F028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F028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2) общий объем расходов бюджета городского поселения Мышкин в сумме             76 031 755 рублей 74 копеек;</w:t>
      </w:r>
    </w:p>
    <w:p w:rsidR="003F0283" w:rsidRPr="003F0283" w:rsidRDefault="003F0283" w:rsidP="003F028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F028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ab/>
        <w:t>3) дефицит бюджета городского поселения Мышкин 1 920 122 рубля 72 копейки.</w:t>
      </w:r>
    </w:p>
    <w:p w:rsidR="003F0283" w:rsidRPr="003F0283" w:rsidRDefault="003F0283" w:rsidP="003F028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F028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3F0283" w:rsidRPr="003F0283" w:rsidRDefault="003F0283" w:rsidP="003F0283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F028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 1) прогнозируемый общий объем доходов бюджета городского поселения Мышкин на 2024 год в сумме 83 248 324 рубля и на 2025 год в сумме 57 741 964 рубля;</w:t>
      </w:r>
    </w:p>
    <w:p w:rsidR="005F4E6D" w:rsidRPr="003F0283" w:rsidRDefault="003F0283" w:rsidP="003F02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83 248 324 рубля, в том числе условно утвержденные расходы в сумме 424 300 рублей и на 2025 год в сумме 57 741 964 рубля, в том числе условно утвержденные расходы в сумме 809 700 рублей</w:t>
      </w:r>
      <w:r w:rsidRPr="003F0283">
        <w:rPr>
          <w:rFonts w:ascii="Times New Roman" w:hAnsi="Times New Roman" w:cs="Times New Roman"/>
          <w:sz w:val="23"/>
          <w:szCs w:val="23"/>
        </w:rPr>
        <w:t>.</w:t>
      </w:r>
    </w:p>
    <w:p w:rsidR="003F0283" w:rsidRPr="005F4E6D" w:rsidRDefault="003F0283" w:rsidP="003F02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направляемых на исполнение публичных нормативных обязательств на 2023 год в сумме 338 431 рубль 68 копеек, на 2024 год в сумме 60 000 рублей и на 2025 год в сумме 60 000 рублей.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9353BC" w:rsidRDefault="003F028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44 794 637 рублей, в 2024 году 67 054 324 рубля, в 2025 году 41 547 964 рубля.</w:t>
      </w:r>
    </w:p>
    <w:p w:rsidR="00585D00" w:rsidRPr="007442B9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AF4CB3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2023 год в сумме     9 036 393 рубля 65 копеек, на 2024 год в сумме 39 328 932 рубля и на 2025 год в сумме 7 749 932 рубля.</w:t>
      </w:r>
    </w:p>
    <w:p w:rsidR="00585D00" w:rsidRPr="000910A7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F4CB3" w:rsidRPr="003F0283" w:rsidRDefault="003F028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028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</w:t>
      </w:r>
      <w:bookmarkStart w:id="0" w:name="_GoBack"/>
      <w:bookmarkEnd w:id="0"/>
      <w:r w:rsidRPr="003F0283">
        <w:rPr>
          <w:rFonts w:ascii="Times New Roman" w:hAnsi="Times New Roman" w:cs="Times New Roman"/>
          <w:sz w:val="23"/>
          <w:szCs w:val="23"/>
        </w:rPr>
        <w:t>23 году составляет 29 945 264 рубля 74 копейки, в 2024 году 41 081 719 рублей, в 2025 году 0 рублей.</w:t>
      </w:r>
    </w:p>
    <w:p w:rsidR="003F0283" w:rsidRPr="00AF4CB3" w:rsidRDefault="003F028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416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3C13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332F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0283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85D0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353BC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AF4CB3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7FAD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494</cp:revision>
  <dcterms:created xsi:type="dcterms:W3CDTF">2016-11-16T21:32:00Z</dcterms:created>
  <dcterms:modified xsi:type="dcterms:W3CDTF">2023-10-24T11:32:00Z</dcterms:modified>
</cp:coreProperties>
</file>